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5" w:rsidRDefault="00323315">
      <w:bookmarkStart w:id="0" w:name="_GoBack"/>
      <w:bookmarkEnd w:id="0"/>
    </w:p>
    <w:p w:rsidR="00F11D28" w:rsidRDefault="00323315">
      <w:r w:rsidRPr="009A25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34F7B" wp14:editId="07DCF2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76875" cy="269875"/>
                <wp:effectExtent l="0" t="0" r="9525" b="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69875"/>
                        </a:xfrm>
                        <a:prstGeom prst="rect">
                          <a:avLst/>
                        </a:prstGeom>
                        <a:solidFill>
                          <a:srgbClr val="66C2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566" w:rsidRDefault="009A2566" w:rsidP="009A25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Myriad Pro" w:hAnsi="Myriad Pro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Appendix :</w:t>
                            </w:r>
                            <w:proofErr w:type="gramEnd"/>
                            <w:r>
                              <w:rPr>
                                <w:rFonts w:ascii="Myriad Pro" w:hAnsi="Myriad Pro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UPI Daily-Consumed MCC List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134F7B" id="矩形 21" o:spid="_x0000_s1026" style="position:absolute;margin-left:380.05pt;margin-top:0;width:431.25pt;height:21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" fillcolor="#66c28c" stroked="f" strokeweight="1pt">
                <v:textbox>
                  <w:txbxContent>
                    <w:p w:rsidR="009A2566" w:rsidRDefault="009A2566" w:rsidP="009A256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Myriad Pro" w:hAnsi="Myriad Pro" w:cstheme="minorBid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Appendix :</w:t>
                      </w:r>
                      <w:proofErr w:type="gramEnd"/>
                      <w:r>
                        <w:rPr>
                          <w:rFonts w:ascii="Myriad Pro" w:hAnsi="Myriad Pro" w:cstheme="minorBid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UPI Daily-Consumed MCC List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566">
        <w:rPr>
          <w:noProof/>
        </w:rPr>
        <w:drawing>
          <wp:anchor distT="0" distB="0" distL="114300" distR="114300" simplePos="0" relativeHeight="251662336" behindDoc="0" locked="0" layoutInCell="1" allowOverlap="1" wp14:anchorId="1A64E6EA" wp14:editId="48741FD7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5372100" cy="6976952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7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566" w:rsidRPr="009A25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9FBC4" wp14:editId="3ADC7DB2">
                <wp:simplePos x="0" y="0"/>
                <wp:positionH relativeFrom="column">
                  <wp:posOffset>215265</wp:posOffset>
                </wp:positionH>
                <wp:positionV relativeFrom="paragraph">
                  <wp:posOffset>242196</wp:posOffset>
                </wp:positionV>
                <wp:extent cx="4316730" cy="219710"/>
                <wp:effectExtent l="0" t="0" r="0" b="0"/>
                <wp:wrapNone/>
                <wp:docPr id="1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730" cy="219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2566" w:rsidRDefault="009A2566" w:rsidP="009A2566">
                            <w:pPr>
                              <w:pStyle w:val="NormalWeb"/>
                              <w:spacing w:before="83" w:beforeAutospacing="0" w:after="0" w:afterAutospacing="0"/>
                            </w:pPr>
                            <w:r>
                              <w:rPr>
                                <w:rFonts w:ascii="Myriad Pro Light" w:hAnsi="Myriad Pro Light"/>
                                <w:color w:val="404040"/>
                                <w:kern w:val="2"/>
                                <w:sz w:val="15"/>
                                <w:szCs w:val="15"/>
                              </w:rPr>
                              <w:t xml:space="preserve">Daily-consumed MCCs refer to MCCs </w:t>
                            </w:r>
                            <w:r>
                              <w:rPr>
                                <w:rFonts w:ascii="Myriad Pro Light" w:hAnsi="Myriad Pro Light"/>
                                <w:b/>
                                <w:bCs/>
                                <w:color w:val="404040"/>
                                <w:kern w:val="2"/>
                                <w:sz w:val="17"/>
                                <w:szCs w:val="17"/>
                              </w:rPr>
                              <w:t>excluding</w:t>
                            </w:r>
                            <w:r>
                              <w:rPr>
                                <w:rFonts w:ascii="Myriad Pro Light" w:hAnsi="Myriad Pro Light"/>
                                <w:b/>
                                <w:bCs/>
                                <w:color w:val="404040"/>
                                <w:kern w:val="2"/>
                                <w:sz w:val="15"/>
                                <w:szCs w:val="15"/>
                              </w:rPr>
                              <w:t xml:space="preserve"> the following MCCs: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9FBC4" id="矩形 10" o:spid="_x0000_s1027" style="position:absolute;margin-left:16.95pt;margin-top:19.05pt;width:339.9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" filled="f" stroked="f">
                <v:textbox style="mso-fit-shape-to-text:t">
                  <w:txbxContent>
                    <w:p w:rsidR="009A2566" w:rsidRDefault="009A2566" w:rsidP="009A2566">
                      <w:pPr>
                        <w:pStyle w:val="NormalWeb"/>
                        <w:spacing w:before="83" w:beforeAutospacing="0" w:after="0" w:afterAutospacing="0"/>
                      </w:pPr>
                      <w:r>
                        <w:rPr>
                          <w:rFonts w:ascii="Myriad Pro Light" w:hAnsi="Myriad Pro Light"/>
                          <w:color w:val="404040"/>
                          <w:kern w:val="2"/>
                          <w:sz w:val="15"/>
                          <w:szCs w:val="15"/>
                        </w:rPr>
                        <w:t xml:space="preserve">Daily-consumed MCCs refer to MCCs </w:t>
                      </w:r>
                      <w:r>
                        <w:rPr>
                          <w:rFonts w:ascii="Myriad Pro Light" w:hAnsi="Myriad Pro Light"/>
                          <w:b/>
                          <w:bCs/>
                          <w:color w:val="404040"/>
                          <w:kern w:val="2"/>
                          <w:sz w:val="17"/>
                          <w:szCs w:val="17"/>
                        </w:rPr>
                        <w:t>excluding</w:t>
                      </w:r>
                      <w:r>
                        <w:rPr>
                          <w:rFonts w:ascii="Myriad Pro Light" w:hAnsi="Myriad Pro Light"/>
                          <w:b/>
                          <w:bCs/>
                          <w:color w:val="404040"/>
                          <w:kern w:val="2"/>
                          <w:sz w:val="15"/>
                          <w:szCs w:val="15"/>
                        </w:rPr>
                        <w:t xml:space="preserve"> the following MCCs: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1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66"/>
    <w:rsid w:val="00323315"/>
    <w:rsid w:val="009A2566"/>
    <w:rsid w:val="00F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7DC0"/>
  <w15:chartTrackingRefBased/>
  <w15:docId w15:val="{1F871B64-4CB5-4EA5-9A2B-90BD3260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5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吴雅婷</dc:creator>
  <cp:keywords/>
  <dc:description/>
  <cp:lastModifiedBy>吴雅婷</cp:lastModifiedBy>
  <cp:revision>2</cp:revision>
  <dcterms:created xsi:type="dcterms:W3CDTF">2019-01-23T07:09:00Z</dcterms:created>
  <dcterms:modified xsi:type="dcterms:W3CDTF">2019-01-25T01:33:00Z</dcterms:modified>
</cp:coreProperties>
</file>